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073DD" w:rsidRPr="003B644A" w:rsidP="004073DD" w14:paraId="6C415CFB" w14:textId="77777777">
      <w:pPr>
        <w:pStyle w:val="NoSpacing"/>
        <w:spacing w:before="0"/>
        <w:jc w:val="center"/>
        <w:rPr>
          <w:b/>
        </w:rPr>
      </w:pPr>
      <w:r>
        <w:rPr>
          <w:b/>
        </w:rPr>
        <w:t xml:space="preserve">2.SINIF </w:t>
      </w:r>
      <w:r w:rsidRPr="003B644A">
        <w:rPr>
          <w:b/>
        </w:rPr>
        <w:t>TÜRKÇE DERSİ DERS PLANI</w:t>
      </w:r>
    </w:p>
    <w:p w:rsidR="004073DD" w:rsidRPr="003B644A" w:rsidP="004073DD" w14:paraId="22990139" w14:textId="33DF34F2">
      <w:pPr>
        <w:pStyle w:val="NoSpacing"/>
        <w:jc w:val="center"/>
        <w:rPr>
          <w:b/>
          <w:color w:val="FF0000"/>
        </w:rPr>
      </w:pPr>
      <w:r>
        <w:rPr>
          <w:b/>
          <w:color w:val="FF0000"/>
        </w:rPr>
        <w:t>12</w:t>
      </w:r>
      <w:r w:rsidRPr="003B644A">
        <w:rPr>
          <w:b/>
          <w:color w:val="FF0000"/>
        </w:rPr>
        <w:t>.Hafta</w:t>
      </w:r>
    </w:p>
    <w:p w:rsidR="004073DD" w:rsidP="004073DD" w14:paraId="62D09AE2" w14:textId="36908C37">
      <w:pPr>
        <w:pStyle w:val="NoSpacing"/>
        <w:jc w:val="center"/>
        <w:rPr>
          <w:b/>
        </w:rPr>
      </w:pPr>
      <w:r w:rsidRPr="003B644A">
        <w:rPr>
          <w:b/>
        </w:rPr>
        <w:t xml:space="preserve"> (</w:t>
      </w:r>
      <w:r w:rsidR="00A20894">
        <w:rPr>
          <w:b/>
        </w:rPr>
        <w:t>07-11</w:t>
      </w:r>
      <w:r w:rsidR="00847A80">
        <w:rPr>
          <w:b/>
        </w:rPr>
        <w:t xml:space="preserve"> ARALIK</w:t>
      </w:r>
      <w:r>
        <w:rPr>
          <w:b/>
        </w:rPr>
        <w:t xml:space="preserve"> </w:t>
      </w:r>
      <w:r w:rsidR="00D650C2">
        <w:rPr>
          <w:b/>
        </w:rPr>
        <w:t>2026</w:t>
      </w:r>
      <w:r w:rsidRPr="003B644A">
        <w:rPr>
          <w:b/>
        </w:rPr>
        <w:t>)</w:t>
      </w:r>
    </w:p>
    <w:p w:rsidR="0002397B" w:rsidP="004073DD" w14:paraId="34415714" w14:textId="49B66139">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086"/>
        <w:gridCol w:w="3710"/>
        <w:gridCol w:w="828"/>
        <w:gridCol w:w="4073"/>
      </w:tblGrid>
      <w:tr w14:paraId="077FD379" w14:textId="77777777" w:rsidTr="00A20894">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A20894" w:rsidRPr="00F46570" w:rsidP="00A20894" w14:paraId="498ED4A0" w14:textId="77777777">
            <w:pPr>
              <w:pStyle w:val="NoSpacing"/>
              <w:rPr>
                <w:rFonts w:cs="Tahoma"/>
                <w:b/>
                <w:szCs w:val="20"/>
              </w:rPr>
            </w:pPr>
            <w:r w:rsidRPr="00F46570">
              <w:rPr>
                <w:rFonts w:cs="Tahoma"/>
                <w:b/>
                <w:color w:val="FF0000"/>
                <w:szCs w:val="20"/>
              </w:rPr>
              <w:t xml:space="preserve">DERS BİLGİSİ </w:t>
            </w:r>
          </w:p>
        </w:tc>
      </w:tr>
      <w:tr w14:paraId="3A3A9A49" w14:textId="77777777" w:rsidTr="00A20894">
        <w:tblPrEx>
          <w:tblW w:w="4822" w:type="pct"/>
          <w:tblInd w:w="274" w:type="dxa"/>
          <w:tblLayout w:type="fixed"/>
          <w:tblLook w:val="04A0"/>
        </w:tblPrEx>
        <w:trPr>
          <w:trHeight w:val="141"/>
        </w:trPr>
        <w:tc>
          <w:tcPr>
            <w:tcW w:w="963" w:type="pct"/>
            <w:tcMar>
              <w:top w:w="28" w:type="dxa"/>
              <w:bottom w:w="28" w:type="dxa"/>
            </w:tcMar>
            <w:vAlign w:val="center"/>
          </w:tcPr>
          <w:p w:rsidR="00A20894" w:rsidRPr="00974C90" w:rsidP="00A20894" w14:paraId="4DE07829" w14:textId="77777777">
            <w:pPr>
              <w:pStyle w:val="NoSpacing"/>
              <w:rPr>
                <w:rFonts w:cs="Tahoma"/>
                <w:b/>
                <w:szCs w:val="20"/>
              </w:rPr>
            </w:pPr>
            <w:r w:rsidRPr="00974C90">
              <w:rPr>
                <w:rFonts w:cs="Tahoma"/>
                <w:b/>
                <w:szCs w:val="20"/>
              </w:rPr>
              <w:t>Sınıf</w:t>
            </w:r>
          </w:p>
        </w:tc>
        <w:tc>
          <w:tcPr>
            <w:tcW w:w="1735" w:type="pct"/>
            <w:tcMar>
              <w:top w:w="28" w:type="dxa"/>
              <w:bottom w:w="28" w:type="dxa"/>
            </w:tcMar>
            <w:vAlign w:val="center"/>
          </w:tcPr>
          <w:p w:rsidR="00A20894" w:rsidRPr="00974C90" w:rsidP="00A20894" w14:paraId="376EA75E" w14:textId="77777777">
            <w:pPr>
              <w:pStyle w:val="NoSpacing"/>
              <w:rPr>
                <w:rFonts w:cs="Tahoma"/>
                <w:szCs w:val="20"/>
              </w:rPr>
            </w:pPr>
            <w:r>
              <w:rPr>
                <w:rFonts w:cs="Tahoma"/>
                <w:szCs w:val="20"/>
              </w:rPr>
              <w:t xml:space="preserve">2. SINIF </w:t>
            </w:r>
          </w:p>
        </w:tc>
        <w:tc>
          <w:tcPr>
            <w:tcW w:w="377" w:type="pct"/>
            <w:tcMar>
              <w:top w:w="28" w:type="dxa"/>
              <w:bottom w:w="28" w:type="dxa"/>
            </w:tcMar>
            <w:vAlign w:val="center"/>
          </w:tcPr>
          <w:p w:rsidR="00A20894" w:rsidRPr="00F46570" w:rsidP="00A20894" w14:paraId="2B179F43" w14:textId="77777777">
            <w:pPr>
              <w:pStyle w:val="NoSpacing"/>
              <w:rPr>
                <w:rFonts w:cs="Tahoma"/>
                <w:b/>
                <w:szCs w:val="20"/>
              </w:rPr>
            </w:pPr>
            <w:r w:rsidRPr="00F46570">
              <w:rPr>
                <w:rFonts w:cs="Tahoma"/>
                <w:b/>
                <w:szCs w:val="20"/>
              </w:rPr>
              <w:t>Ders</w:t>
            </w:r>
          </w:p>
        </w:tc>
        <w:tc>
          <w:tcPr>
            <w:tcW w:w="1859" w:type="pct"/>
            <w:tcMar>
              <w:top w:w="28" w:type="dxa"/>
              <w:bottom w:w="28" w:type="dxa"/>
            </w:tcMar>
            <w:vAlign w:val="center"/>
          </w:tcPr>
          <w:p w:rsidR="00A20894" w:rsidRPr="00974C90" w:rsidP="00A20894" w14:paraId="44458636" w14:textId="77777777">
            <w:pPr>
              <w:pStyle w:val="NoSpacing"/>
              <w:rPr>
                <w:rFonts w:cs="Tahoma"/>
                <w:szCs w:val="20"/>
              </w:rPr>
            </w:pPr>
            <w:r>
              <w:rPr>
                <w:rFonts w:cs="Tahoma"/>
                <w:szCs w:val="20"/>
              </w:rPr>
              <w:t>TÜRKÇE</w:t>
            </w:r>
          </w:p>
        </w:tc>
      </w:tr>
      <w:tr w14:paraId="65B177C6"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753DC619" w14:textId="77777777">
            <w:pPr>
              <w:pStyle w:val="NoSpacing"/>
              <w:rPr>
                <w:rFonts w:cs="Tahoma"/>
                <w:b/>
                <w:szCs w:val="20"/>
              </w:rPr>
            </w:pPr>
            <w:r w:rsidRPr="00974C90">
              <w:rPr>
                <w:rFonts w:cs="Tahoma"/>
                <w:b/>
                <w:szCs w:val="20"/>
              </w:rPr>
              <w:t>Tema</w:t>
            </w:r>
          </w:p>
        </w:tc>
        <w:tc>
          <w:tcPr>
            <w:tcW w:w="1735" w:type="pct"/>
            <w:tcMar>
              <w:top w:w="28" w:type="dxa"/>
              <w:bottom w:w="28" w:type="dxa"/>
            </w:tcMar>
            <w:vAlign w:val="center"/>
          </w:tcPr>
          <w:p w:rsidR="00A20894" w:rsidRPr="00974C90" w:rsidP="00A20894" w14:paraId="5DE59648" w14:textId="77777777">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DOĞADA NELER OLUYOR?</w:t>
            </w:r>
          </w:p>
        </w:tc>
        <w:tc>
          <w:tcPr>
            <w:tcW w:w="377" w:type="pct"/>
            <w:tcMar>
              <w:top w:w="28" w:type="dxa"/>
              <w:bottom w:w="28" w:type="dxa"/>
            </w:tcMar>
            <w:vAlign w:val="center"/>
          </w:tcPr>
          <w:p w:rsidR="00A20894" w:rsidRPr="00F46570" w:rsidP="00A20894" w14:paraId="4BC322E5" w14:textId="77777777">
            <w:pPr>
              <w:pStyle w:val="NoSpacing"/>
              <w:rPr>
                <w:rFonts w:cs="Tahoma"/>
                <w:b/>
                <w:szCs w:val="20"/>
              </w:rPr>
            </w:pPr>
            <w:r w:rsidRPr="00F46570">
              <w:rPr>
                <w:rFonts w:cs="Tahoma"/>
                <w:b/>
                <w:szCs w:val="20"/>
              </w:rPr>
              <w:t>Süre</w:t>
            </w:r>
          </w:p>
        </w:tc>
        <w:tc>
          <w:tcPr>
            <w:tcW w:w="1859" w:type="pct"/>
            <w:tcMar>
              <w:top w:w="28" w:type="dxa"/>
              <w:bottom w:w="28" w:type="dxa"/>
            </w:tcMar>
            <w:vAlign w:val="center"/>
          </w:tcPr>
          <w:p w:rsidR="00A20894" w:rsidRPr="00974C90" w:rsidP="00A20894" w14:paraId="181E83C2" w14:textId="77777777">
            <w:pPr>
              <w:pStyle w:val="NoSpacing"/>
              <w:rPr>
                <w:rFonts w:cs="Tahoma"/>
                <w:szCs w:val="20"/>
              </w:rPr>
            </w:pPr>
            <w:r>
              <w:rPr>
                <w:rFonts w:cs="Tahoma"/>
                <w:szCs w:val="20"/>
              </w:rPr>
              <w:t xml:space="preserve">10 </w:t>
            </w:r>
            <w:r w:rsidRPr="00974C90">
              <w:rPr>
                <w:rFonts w:cs="Tahoma"/>
                <w:szCs w:val="20"/>
              </w:rPr>
              <w:t>Ders Saati</w:t>
            </w:r>
          </w:p>
        </w:tc>
      </w:tr>
      <w:tr w14:paraId="3FF48C27"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644CE003" w14:textId="77777777">
            <w:pPr>
              <w:pStyle w:val="NoSpacing"/>
              <w:rPr>
                <w:rFonts w:cs="Tahoma"/>
                <w:b/>
                <w:szCs w:val="20"/>
              </w:rPr>
            </w:pPr>
            <w:r>
              <w:rPr>
                <w:rFonts w:cs="Tahoma"/>
                <w:b/>
                <w:szCs w:val="20"/>
              </w:rPr>
              <w:t>Metin Adı</w:t>
            </w:r>
          </w:p>
        </w:tc>
        <w:tc>
          <w:tcPr>
            <w:tcW w:w="3998" w:type="pct"/>
            <w:gridSpan w:val="3"/>
            <w:tcMar>
              <w:top w:w="28" w:type="dxa"/>
              <w:bottom w:w="28" w:type="dxa"/>
            </w:tcMar>
            <w:vAlign w:val="center"/>
          </w:tcPr>
          <w:p w:rsidR="00A20894" w:rsidRPr="00A20894" w:rsidP="00A20894" w14:paraId="70FF79F7" w14:textId="77777777">
            <w:pPr>
              <w:pStyle w:val="NoSpacing"/>
              <w:rPr>
                <w:rFonts w:cs="Tahoma"/>
                <w:b/>
                <w:color w:val="FF0000"/>
                <w:szCs w:val="20"/>
                <w14:ligatures w14:val="standardContextual"/>
              </w:rPr>
            </w:pPr>
            <w:r w:rsidRPr="00A20894">
              <w:rPr>
                <w:rFonts w:cs="Tahoma"/>
                <w:b/>
                <w:color w:val="FF0000"/>
                <w:szCs w:val="20"/>
                <w14:ligatures w14:val="standardContextual"/>
              </w:rPr>
              <w:t>SIFIR ATIK GÜNLÜĞÜ (2 ders)</w:t>
            </w:r>
          </w:p>
          <w:p w:rsidR="00A20894" w:rsidRPr="00A20894" w:rsidP="00A20894" w14:paraId="13F6FEA1" w14:textId="77777777">
            <w:pPr>
              <w:pStyle w:val="NoSpacing"/>
              <w:rPr>
                <w:rFonts w:cs="Tahoma"/>
                <w:b/>
                <w:color w:val="FF0000"/>
                <w:szCs w:val="20"/>
                <w14:ligatures w14:val="standardContextual"/>
              </w:rPr>
            </w:pPr>
            <w:r w:rsidRPr="00A20894">
              <w:rPr>
                <w:rFonts w:cs="Tahoma"/>
                <w:b/>
                <w:color w:val="FF0000"/>
                <w:szCs w:val="20"/>
                <w14:ligatures w14:val="standardContextual"/>
              </w:rPr>
              <w:t>BEN SAĞLIKLI ÇOCUĞUM (6 ders)</w:t>
            </w:r>
          </w:p>
          <w:p w:rsidR="00A20894" w:rsidRPr="009B427D" w:rsidP="00A20894" w14:paraId="0D16D4F6" w14:textId="059330BF">
            <w:pPr>
              <w:pStyle w:val="NoSpacing"/>
              <w:rPr>
                <w:rFonts w:cs="Tahoma"/>
                <w:b/>
                <w:color w:val="FF0000"/>
                <w:szCs w:val="20"/>
                <w14:ligatures w14:val="standardContextual"/>
              </w:rPr>
            </w:pPr>
            <w:r w:rsidRPr="00A20894">
              <w:rPr>
                <w:rFonts w:cs="Tahoma"/>
                <w:b/>
                <w:color w:val="FF0000"/>
                <w:szCs w:val="20"/>
                <w14:ligatures w14:val="standardContextual"/>
              </w:rPr>
              <w:t>DOĞAL AFETLER (2 ders)</w:t>
            </w:r>
          </w:p>
        </w:tc>
      </w:tr>
      <w:tr w14:paraId="5B2B5E8C" w14:textId="77777777" w:rsidTr="00DC5790">
        <w:tblPrEx>
          <w:tblW w:w="4822" w:type="pct"/>
          <w:tblInd w:w="274" w:type="dxa"/>
          <w:tblLayout w:type="fixed"/>
          <w:tblLook w:val="04A0"/>
        </w:tblPrEx>
        <w:trPr>
          <w:trHeight w:val="4821"/>
        </w:trPr>
        <w:tc>
          <w:tcPr>
            <w:tcW w:w="963" w:type="pct"/>
            <w:tcMar>
              <w:top w:w="28" w:type="dxa"/>
              <w:bottom w:w="28" w:type="dxa"/>
            </w:tcMar>
            <w:vAlign w:val="center"/>
          </w:tcPr>
          <w:p w:rsidR="00A20894" w:rsidRPr="00974C90" w:rsidP="00A20894" w14:paraId="23B18325" w14:textId="77777777">
            <w:pPr>
              <w:pStyle w:val="NoSpacing"/>
              <w:rPr>
                <w:rFonts w:cs="Tahoma"/>
                <w:b/>
                <w:szCs w:val="20"/>
              </w:rPr>
            </w:pPr>
            <w:r w:rsidRPr="00974C90">
              <w:rPr>
                <w:rFonts w:cs="Tahoma"/>
                <w:b/>
                <w:szCs w:val="20"/>
              </w:rPr>
              <w:t>Öğrenme Çıktıları ve Süreç Bileşenleri</w:t>
            </w:r>
          </w:p>
        </w:tc>
        <w:tc>
          <w:tcPr>
            <w:tcW w:w="3998" w:type="pct"/>
            <w:gridSpan w:val="3"/>
            <w:tcMar>
              <w:top w:w="28" w:type="dxa"/>
              <w:bottom w:w="28" w:type="dxa"/>
            </w:tcMar>
            <w:vAlign w:val="center"/>
          </w:tcPr>
          <w:p w:rsidR="00A20894" w:rsidRPr="00985A4A" w:rsidP="00DC5790" w14:paraId="76C41375" w14:textId="48E7D6C3">
            <w:pPr>
              <w:autoSpaceDE w:val="0"/>
              <w:autoSpaceDN w:val="0"/>
              <w:adjustRightInd w:val="0"/>
              <w:rPr>
                <w:rFonts w:ascii="Arial Narrow" w:hAnsi="Arial Narrow"/>
                <w:sz w:val="20"/>
              </w:rPr>
            </w:pPr>
            <w:r w:rsidRPr="00985A4A">
              <w:rPr>
                <w:rFonts w:ascii="Arial Narrow" w:hAnsi="Arial Narrow" w:cs="Tahoma"/>
                <w:b/>
                <w:color w:val="000000" w:themeColor="text1"/>
                <w:sz w:val="20"/>
                <w:szCs w:val="16"/>
              </w:rPr>
              <w:t>T.K.2.1. Konuşmalarını yönetebilme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 xml:space="preserve">ç) Konuşma sırasında dinleyiciler ile göz teması kurar. </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d) İletişim sırasında uygun zamanda söz alır.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T.K.2.3. Konuşma kurallarını uygulayabilme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e) Konuşmalarında anlamlı ve kurallı cümleler kullanır.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T.K.2.5. Konuşma sürecini değerlendirebilme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 xml:space="preserve">a) Konuşmasında fark ettiği hataları düzeltir. </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c) Konuşmasındaki olumlu davranışları sonraki konuşmalarına aktarır.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T.O.2.1. Okuma sürecini yönetebilme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a) Okuyacağı metnin başlığı ve görsellerini inceler.</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c) Kuralına uygun sesli ve sessiz okur. ç) Noktalama işaretlerine dikkat ederek okur.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T.O.2.2. Okudukları ile ilgili anlam oluşturabilme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a) Okuduğu metindeki bilgiler ile ön bilgileri arasında bağlantı kurar.</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b) Okuyacağı metnin başlığından ve görsellerinden hareketle metnin konusu hakkında tahminde bulunur.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T.Y.2.2. Yazılarında içerik oluşturabilme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a) Bir metinde eksik bırakılan cümleleri ön bilgilerini kullanarak yazar.</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k) Yazılarında benzetmelere yer verir.</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j) Görsellerle destekleyerek oluşturduğu e-posta, mektup, anlık ileti türlerindeki</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yazılarını sunar.</w:t>
            </w:r>
            <w:r>
              <w:rPr>
                <w:rFonts w:ascii="Arial Narrow" w:hAnsi="Arial Narrow" w:cs="Tahoma"/>
                <w:color w:val="000000" w:themeColor="text1"/>
                <w:sz w:val="20"/>
                <w:szCs w:val="16"/>
              </w:rPr>
              <w:t xml:space="preserve">                                  </w:t>
            </w:r>
            <w:r w:rsidRPr="00985A4A">
              <w:rPr>
                <w:rFonts w:ascii="Arial Narrow" w:hAnsi="Arial Narrow" w:cs="Tahoma"/>
                <w:b/>
                <w:color w:val="000000" w:themeColor="text1"/>
                <w:sz w:val="20"/>
                <w:szCs w:val="16"/>
              </w:rPr>
              <w:t>T.Y.2.3. Yazma kurallarını uygulayabilme</w:t>
            </w:r>
            <w:r>
              <w:rPr>
                <w:rFonts w:ascii="Arial Narrow" w:hAnsi="Arial Narrow" w:cs="Tahoma"/>
                <w:b/>
                <w:color w:val="000000" w:themeColor="text1"/>
                <w:sz w:val="20"/>
                <w:szCs w:val="16"/>
              </w:rPr>
              <w:t xml:space="preserve">                                                                                                                           </w:t>
            </w:r>
            <w:r w:rsidRPr="00985A4A">
              <w:rPr>
                <w:rFonts w:ascii="Arial Narrow" w:hAnsi="Arial Narrow" w:cs="Tahoma"/>
                <w:color w:val="000000" w:themeColor="text1"/>
                <w:sz w:val="20"/>
                <w:szCs w:val="16"/>
              </w:rPr>
              <w:t>b) Anlamını bilmediği sözcüğün anlamını çevrim içi veya basılı kaynaklardan araştırarak yazar.</w:t>
            </w:r>
            <w:r>
              <w:rPr>
                <w:rFonts w:ascii="Arial Narrow" w:hAnsi="Arial Narrow" w:cs="Tahoma"/>
                <w:color w:val="000000" w:themeColor="text1"/>
                <w:sz w:val="20"/>
                <w:szCs w:val="16"/>
              </w:rPr>
              <w:t xml:space="preserve">                                               </w:t>
            </w:r>
            <w:r w:rsidRPr="00985A4A">
              <w:rPr>
                <w:rFonts w:ascii="Arial Narrow" w:hAnsi="Arial Narrow" w:cs="Tahoma"/>
                <w:color w:val="000000" w:themeColor="text1"/>
                <w:sz w:val="20"/>
                <w:szCs w:val="16"/>
              </w:rPr>
              <w:t>g) Yazılarında yazım alanını uygun şekilde (yazıyı sayfaya hizalama, paragraf başı, satır sonuna sığmayan</w:t>
            </w:r>
            <w:r w:rsidR="00DC5790">
              <w:rPr>
                <w:rFonts w:ascii="Arial Narrow" w:hAnsi="Arial Narrow" w:cs="Tahoma"/>
                <w:color w:val="000000" w:themeColor="text1"/>
                <w:sz w:val="20"/>
                <w:szCs w:val="16"/>
              </w:rPr>
              <w:t xml:space="preserve"> sözcükler kullanır.</w:t>
            </w:r>
            <w:r w:rsidRPr="00985A4A">
              <w:rPr>
                <w:rFonts w:ascii="Arial Narrow" w:hAnsi="Arial Narrow" w:cs="Tahoma"/>
                <w:color w:val="000000" w:themeColor="text1"/>
                <w:sz w:val="20"/>
                <w:szCs w:val="16"/>
              </w:rPr>
              <w:t xml:space="preserve"> </w:t>
            </w:r>
          </w:p>
        </w:tc>
      </w:tr>
      <w:tr w14:paraId="04C3E77D"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29D70231"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98" w:type="pct"/>
            <w:gridSpan w:val="3"/>
            <w:tcMar>
              <w:top w:w="28" w:type="dxa"/>
              <w:bottom w:w="28" w:type="dxa"/>
            </w:tcMar>
            <w:vAlign w:val="center"/>
          </w:tcPr>
          <w:p w:rsidR="00A20894" w:rsidRPr="00974C90" w:rsidP="00A20894" w14:paraId="387BE9C4"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1A19A35E"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6A944D5F" w14:textId="77777777">
            <w:pPr>
              <w:pStyle w:val="NoSpacing"/>
              <w:rPr>
                <w:rFonts w:cs="Tahoma"/>
                <w:b/>
                <w:szCs w:val="20"/>
              </w:rPr>
            </w:pPr>
            <w:r w:rsidRPr="00974C90">
              <w:rPr>
                <w:rFonts w:cs="Tahoma"/>
                <w:b/>
                <w:szCs w:val="20"/>
              </w:rPr>
              <w:t>Yöntem ve Teknikler</w:t>
            </w:r>
          </w:p>
        </w:tc>
        <w:tc>
          <w:tcPr>
            <w:tcW w:w="3998" w:type="pct"/>
            <w:gridSpan w:val="3"/>
            <w:tcMar>
              <w:top w:w="28" w:type="dxa"/>
              <w:bottom w:w="28" w:type="dxa"/>
            </w:tcMar>
            <w:vAlign w:val="center"/>
          </w:tcPr>
          <w:p w:rsidR="00A20894" w:rsidRPr="00974C90" w:rsidP="00A20894" w14:paraId="566920BC"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768F8766" w14:textId="77777777" w:rsidTr="00A20894">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A20894" w:rsidRPr="00974C90" w:rsidP="00A20894" w14:paraId="649D032B" w14:textId="77777777">
            <w:pPr>
              <w:pStyle w:val="NoSpacing"/>
              <w:rPr>
                <w:rFonts w:cs="Tahoma"/>
                <w:b/>
                <w:szCs w:val="20"/>
              </w:rPr>
            </w:pPr>
            <w:r w:rsidRPr="00974C90">
              <w:rPr>
                <w:rFonts w:cs="Tahoma"/>
                <w:b/>
                <w:color w:val="FF0000"/>
                <w:szCs w:val="20"/>
              </w:rPr>
              <w:t xml:space="preserve">PROGRAMLAR ARASI BİLEŞENLER </w:t>
            </w:r>
          </w:p>
        </w:tc>
      </w:tr>
      <w:tr w14:paraId="3521ABD1"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7B4A3AC7" w14:textId="77777777">
            <w:pPr>
              <w:pStyle w:val="NoSpacing"/>
              <w:rPr>
                <w:rFonts w:cs="Tahoma"/>
                <w:b/>
                <w:szCs w:val="20"/>
              </w:rPr>
            </w:pPr>
            <w:r w:rsidRPr="00974C90">
              <w:rPr>
                <w:rFonts w:cs="Tahoma"/>
                <w:b/>
                <w:szCs w:val="20"/>
              </w:rPr>
              <w:t>Sosyal-Duyg Öğr. Bec.</w:t>
            </w:r>
          </w:p>
        </w:tc>
        <w:tc>
          <w:tcPr>
            <w:tcW w:w="3998" w:type="pct"/>
            <w:gridSpan w:val="3"/>
            <w:tcMar>
              <w:top w:w="28" w:type="dxa"/>
              <w:bottom w:w="28" w:type="dxa"/>
            </w:tcMar>
            <w:vAlign w:val="center"/>
          </w:tcPr>
          <w:p w:rsidR="00A20894" w:rsidRPr="00974C90" w:rsidP="00A20894" w14:paraId="69BDE5B1" w14:textId="77777777">
            <w:pPr>
              <w:pStyle w:val="NoSpacing"/>
              <w:rPr>
                <w:rFonts w:cs="Tahoma"/>
                <w:szCs w:val="20"/>
              </w:rPr>
            </w:pPr>
            <w:r w:rsidRPr="00D15213">
              <w:rPr>
                <w:rFonts w:cs="Tahoma"/>
                <w:szCs w:val="20"/>
              </w:rPr>
              <w:t>SDB1.1. Kendini Tanıma, SDB1.3. Kendine Uyarlama (Öz Yansıtma Becerisi), SDB2.1. İletişim</w:t>
            </w:r>
          </w:p>
        </w:tc>
      </w:tr>
      <w:tr w14:paraId="0004B97E" w14:textId="77777777" w:rsidTr="00A20894">
        <w:tblPrEx>
          <w:tblW w:w="4822" w:type="pct"/>
          <w:tblInd w:w="274" w:type="dxa"/>
          <w:tblLayout w:type="fixed"/>
          <w:tblLook w:val="04A0"/>
        </w:tblPrEx>
        <w:trPr>
          <w:trHeight w:val="231"/>
        </w:trPr>
        <w:tc>
          <w:tcPr>
            <w:tcW w:w="963" w:type="pct"/>
            <w:tcMar>
              <w:top w:w="28" w:type="dxa"/>
              <w:bottom w:w="28" w:type="dxa"/>
            </w:tcMar>
            <w:vAlign w:val="center"/>
          </w:tcPr>
          <w:p w:rsidR="00A20894" w:rsidRPr="00974C90" w:rsidP="00A20894" w14:paraId="67C935B5" w14:textId="77777777">
            <w:pPr>
              <w:pStyle w:val="NoSpacing"/>
              <w:rPr>
                <w:rFonts w:cs="Tahoma"/>
                <w:b/>
                <w:szCs w:val="20"/>
              </w:rPr>
            </w:pPr>
            <w:r w:rsidRPr="00974C90">
              <w:rPr>
                <w:rFonts w:cs="Tahoma"/>
                <w:b/>
                <w:szCs w:val="20"/>
              </w:rPr>
              <w:t>Değerler</w:t>
            </w:r>
          </w:p>
        </w:tc>
        <w:tc>
          <w:tcPr>
            <w:tcW w:w="3998" w:type="pct"/>
            <w:gridSpan w:val="3"/>
            <w:tcMar>
              <w:top w:w="28" w:type="dxa"/>
              <w:bottom w:w="28" w:type="dxa"/>
            </w:tcMar>
            <w:vAlign w:val="center"/>
          </w:tcPr>
          <w:p w:rsidR="00A20894" w:rsidRPr="00974C90" w:rsidP="00A20894" w14:paraId="2D1E5738" w14:textId="77777777">
            <w:pPr>
              <w:pStyle w:val="NoSpacing"/>
              <w:rPr>
                <w:rFonts w:cs="Tahoma"/>
                <w:szCs w:val="20"/>
              </w:rPr>
            </w:pPr>
            <w:r w:rsidRPr="00D15213">
              <w:rPr>
                <w:rFonts w:cs="Tahoma"/>
                <w:szCs w:val="20"/>
              </w:rPr>
              <w:t>D14. Saygı, D16. Sorumluluk</w:t>
            </w:r>
          </w:p>
        </w:tc>
      </w:tr>
      <w:tr w14:paraId="6296B99C" w14:textId="77777777" w:rsidTr="00A20894">
        <w:tblPrEx>
          <w:tblW w:w="4822" w:type="pct"/>
          <w:tblInd w:w="274" w:type="dxa"/>
          <w:tblLayout w:type="fixed"/>
          <w:tblLook w:val="04A0"/>
        </w:tblPrEx>
        <w:trPr>
          <w:trHeight w:val="218"/>
        </w:trPr>
        <w:tc>
          <w:tcPr>
            <w:tcW w:w="963" w:type="pct"/>
            <w:tcMar>
              <w:top w:w="28" w:type="dxa"/>
              <w:bottom w:w="28" w:type="dxa"/>
            </w:tcMar>
            <w:vAlign w:val="center"/>
          </w:tcPr>
          <w:p w:rsidR="00A20894" w:rsidRPr="00974C90" w:rsidP="00A20894" w14:paraId="504CC873" w14:textId="77777777">
            <w:pPr>
              <w:pStyle w:val="NoSpacing"/>
              <w:rPr>
                <w:rFonts w:cs="Tahoma"/>
                <w:b/>
                <w:szCs w:val="20"/>
              </w:rPr>
            </w:pPr>
            <w:r w:rsidRPr="00974C90">
              <w:rPr>
                <w:rFonts w:cs="Tahoma"/>
                <w:b/>
                <w:szCs w:val="20"/>
              </w:rPr>
              <w:t>Okuryazarlık Becerileri</w:t>
            </w:r>
          </w:p>
        </w:tc>
        <w:tc>
          <w:tcPr>
            <w:tcW w:w="3998" w:type="pct"/>
            <w:gridSpan w:val="3"/>
            <w:tcMar>
              <w:top w:w="28" w:type="dxa"/>
              <w:bottom w:w="28" w:type="dxa"/>
            </w:tcMar>
            <w:vAlign w:val="center"/>
          </w:tcPr>
          <w:p w:rsidR="00A20894" w:rsidRPr="00974C90" w:rsidP="00A20894" w14:paraId="2CB2CE07" w14:textId="77777777">
            <w:pPr>
              <w:pStyle w:val="NoSpacing"/>
              <w:rPr>
                <w:rFonts w:cs="Tahoma"/>
                <w:szCs w:val="20"/>
              </w:rPr>
            </w:pPr>
            <w:r w:rsidRPr="00B835D1">
              <w:rPr>
                <w:rFonts w:cs="Tahoma"/>
                <w:szCs w:val="20"/>
              </w:rPr>
              <w:t>OB1. Bilgi Okuryazarlığı, OB2. Dijital Okuryazarlık, OB4. Görsel Okuryazarlık</w:t>
            </w:r>
          </w:p>
        </w:tc>
      </w:tr>
      <w:tr w14:paraId="6909E202" w14:textId="77777777" w:rsidTr="00A20894">
        <w:tblPrEx>
          <w:tblW w:w="4822" w:type="pct"/>
          <w:tblInd w:w="274" w:type="dxa"/>
          <w:tblLayout w:type="fixed"/>
          <w:tblLook w:val="04A0"/>
        </w:tblPrEx>
        <w:trPr>
          <w:trHeight w:val="374"/>
        </w:trPr>
        <w:tc>
          <w:tcPr>
            <w:tcW w:w="963" w:type="pct"/>
            <w:tcMar>
              <w:top w:w="28" w:type="dxa"/>
              <w:bottom w:w="28" w:type="dxa"/>
            </w:tcMar>
            <w:vAlign w:val="center"/>
          </w:tcPr>
          <w:p w:rsidR="00A20894" w:rsidRPr="00974C90" w:rsidP="00A20894" w14:paraId="4B5B720F" w14:textId="77777777">
            <w:pPr>
              <w:pStyle w:val="NoSpacing"/>
              <w:rPr>
                <w:rFonts w:cs="Tahoma"/>
                <w:b/>
                <w:szCs w:val="20"/>
              </w:rPr>
            </w:pPr>
            <w:r>
              <w:rPr>
                <w:rFonts w:cs="Tahoma"/>
                <w:b/>
                <w:szCs w:val="20"/>
              </w:rPr>
              <w:t>ÖĞRENME KANITLARI</w:t>
            </w:r>
          </w:p>
        </w:tc>
        <w:tc>
          <w:tcPr>
            <w:tcW w:w="3998" w:type="pct"/>
            <w:gridSpan w:val="3"/>
            <w:tcMar>
              <w:top w:w="28" w:type="dxa"/>
              <w:bottom w:w="28" w:type="dxa"/>
            </w:tcMar>
            <w:vAlign w:val="center"/>
          </w:tcPr>
          <w:p w:rsidR="00A20894" w:rsidRPr="00974C90" w:rsidP="00A20894" w14:paraId="0E3381DE"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72854819" w14:textId="77777777" w:rsidTr="00A20894">
        <w:tblPrEx>
          <w:tblW w:w="4822" w:type="pct"/>
          <w:tblInd w:w="274" w:type="dxa"/>
          <w:tblLayout w:type="fixed"/>
          <w:tblLook w:val="04A0"/>
        </w:tblPrEx>
        <w:trPr>
          <w:trHeight w:val="275"/>
        </w:trPr>
        <w:tc>
          <w:tcPr>
            <w:tcW w:w="963" w:type="pct"/>
            <w:tcMar>
              <w:top w:w="28" w:type="dxa"/>
              <w:bottom w:w="28" w:type="dxa"/>
            </w:tcMar>
            <w:vAlign w:val="center"/>
          </w:tcPr>
          <w:p w:rsidR="00A20894" w:rsidRPr="00974C90" w:rsidP="00A20894" w14:paraId="3B30680E" w14:textId="77777777">
            <w:pPr>
              <w:pStyle w:val="NoSpacing"/>
              <w:rPr>
                <w:rFonts w:cs="Tahoma"/>
                <w:b/>
                <w:szCs w:val="20"/>
              </w:rPr>
            </w:pPr>
            <w:r w:rsidRPr="00974C90">
              <w:rPr>
                <w:rFonts w:cs="Tahoma"/>
                <w:b/>
                <w:szCs w:val="20"/>
              </w:rPr>
              <w:t>Anahtar Kavramlar</w:t>
            </w:r>
          </w:p>
        </w:tc>
        <w:tc>
          <w:tcPr>
            <w:tcW w:w="3998" w:type="pct"/>
            <w:gridSpan w:val="3"/>
            <w:tcMar>
              <w:top w:w="28" w:type="dxa"/>
              <w:bottom w:w="28" w:type="dxa"/>
            </w:tcMar>
            <w:vAlign w:val="center"/>
          </w:tcPr>
          <w:p w:rsidR="00A20894" w:rsidRPr="00974C90" w:rsidP="00A20894" w14:paraId="4B14A831" w14:textId="710A9598">
            <w:pPr>
              <w:pStyle w:val="NoSpacing"/>
              <w:rPr>
                <w:rFonts w:cs="Tahoma"/>
                <w:szCs w:val="20"/>
              </w:rPr>
            </w:pPr>
            <w:r w:rsidRPr="00D33119">
              <w:rPr>
                <w:rFonts w:cs="Tahoma"/>
                <w:szCs w:val="20"/>
              </w:rPr>
              <w:t>doğa, hayvan, iklim, orman, sevgisi, tasarruf</w:t>
            </w:r>
          </w:p>
        </w:tc>
      </w:tr>
      <w:tr w14:paraId="746EB79C" w14:textId="77777777" w:rsidTr="00A20894">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A20894" w:rsidRPr="00974C90" w:rsidP="00A20894" w14:paraId="7E2BE149" w14:textId="77777777">
            <w:pPr>
              <w:pStyle w:val="NoSpacing"/>
              <w:rPr>
                <w:rFonts w:cs="Tahoma"/>
                <w:b/>
                <w:color w:val="FF0000"/>
                <w:szCs w:val="20"/>
              </w:rPr>
            </w:pPr>
            <w:r w:rsidRPr="00974C90">
              <w:rPr>
                <w:rFonts w:cs="Tahoma"/>
                <w:b/>
                <w:color w:val="FF0000"/>
                <w:szCs w:val="20"/>
              </w:rPr>
              <w:t xml:space="preserve">ÖĞRENME-ÖĞRETME YAŞANTILARI </w:t>
            </w:r>
          </w:p>
        </w:tc>
      </w:tr>
      <w:tr w14:paraId="112CCCBE" w14:textId="77777777" w:rsidTr="00A20894">
        <w:tblPrEx>
          <w:tblW w:w="4822" w:type="pct"/>
          <w:tblInd w:w="274" w:type="dxa"/>
          <w:tblLayout w:type="fixed"/>
          <w:tblLook w:val="04A0"/>
        </w:tblPrEx>
        <w:trPr>
          <w:trHeight w:val="709"/>
        </w:trPr>
        <w:tc>
          <w:tcPr>
            <w:tcW w:w="963" w:type="pct"/>
            <w:tcMar>
              <w:top w:w="28" w:type="dxa"/>
              <w:bottom w:w="28" w:type="dxa"/>
            </w:tcMar>
            <w:vAlign w:val="center"/>
          </w:tcPr>
          <w:p w:rsidR="00A20894" w:rsidRPr="009B427D" w:rsidP="00A20894" w14:paraId="5686D2E2" w14:textId="77777777">
            <w:pPr>
              <w:pStyle w:val="NoSpacing"/>
              <w:rPr>
                <w:rFonts w:cs="Tahoma"/>
                <w:b/>
                <w:szCs w:val="20"/>
              </w:rPr>
            </w:pPr>
            <w:r w:rsidRPr="009B427D">
              <w:rPr>
                <w:rFonts w:cs="Tahoma"/>
                <w:b/>
                <w:szCs w:val="20"/>
              </w:rPr>
              <w:t>Ön Değerlendirme</w:t>
            </w:r>
          </w:p>
        </w:tc>
        <w:tc>
          <w:tcPr>
            <w:tcW w:w="3998" w:type="pct"/>
            <w:gridSpan w:val="3"/>
            <w:tcMar>
              <w:top w:w="28" w:type="dxa"/>
              <w:bottom w:w="28" w:type="dxa"/>
            </w:tcMar>
            <w:vAlign w:val="center"/>
          </w:tcPr>
          <w:p w:rsidR="00A20894" w:rsidRPr="00974C90" w:rsidP="00A20894" w14:paraId="0D5501A5"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7F12445F" w14:textId="77777777" w:rsidTr="00A20894">
        <w:tblPrEx>
          <w:tblW w:w="4822" w:type="pct"/>
          <w:tblInd w:w="274" w:type="dxa"/>
          <w:tblLayout w:type="fixed"/>
          <w:tblLook w:val="04A0"/>
        </w:tblPrEx>
        <w:trPr>
          <w:trHeight w:val="1126"/>
        </w:trPr>
        <w:tc>
          <w:tcPr>
            <w:tcW w:w="963" w:type="pct"/>
            <w:tcMar>
              <w:top w:w="28" w:type="dxa"/>
              <w:bottom w:w="28" w:type="dxa"/>
            </w:tcMar>
            <w:vAlign w:val="center"/>
          </w:tcPr>
          <w:p w:rsidR="00A20894" w:rsidRPr="009B427D" w:rsidP="00A20894" w14:paraId="7EB75888" w14:textId="77777777">
            <w:pPr>
              <w:pStyle w:val="NoSpacing"/>
              <w:rPr>
                <w:rFonts w:cs="Tahoma"/>
                <w:b/>
                <w:szCs w:val="20"/>
              </w:rPr>
            </w:pPr>
            <w:r w:rsidRPr="009B427D">
              <w:rPr>
                <w:rFonts w:cs="Tahoma"/>
                <w:b/>
                <w:szCs w:val="20"/>
              </w:rPr>
              <w:t>Öğrenme- Öğretme Uygulamaları</w:t>
            </w:r>
          </w:p>
        </w:tc>
        <w:tc>
          <w:tcPr>
            <w:tcW w:w="3998" w:type="pct"/>
            <w:gridSpan w:val="3"/>
            <w:tcMar>
              <w:top w:w="28" w:type="dxa"/>
              <w:bottom w:w="28" w:type="dxa"/>
            </w:tcMar>
            <w:vAlign w:val="center"/>
          </w:tcPr>
          <w:p w:rsidR="00DC5790" w:rsidP="00DC5790" w14:paraId="750AEE5C" w14:textId="77777777">
            <w:pPr>
              <w:pStyle w:val="NoSpacing"/>
              <w:rPr>
                <w:rFonts w:cs="Barlow-Light"/>
                <w:b/>
                <w:color w:val="FF0000"/>
                <w:szCs w:val="20"/>
                <w14:ligatures w14:val="standardContextual"/>
              </w:rPr>
            </w:pPr>
            <w:r w:rsidRPr="00847A80">
              <w:rPr>
                <w:rFonts w:cs="Barlow-Light"/>
                <w:b/>
                <w:color w:val="FF0000"/>
                <w:szCs w:val="20"/>
                <w14:ligatures w14:val="standardContextual"/>
              </w:rPr>
              <w:t>SIFIR ATIK GÜNLÜĞÜ (2 ders)</w:t>
            </w:r>
          </w:p>
          <w:p w:rsidR="00DC5790" w:rsidP="00DC5790" w14:paraId="3F6741E9" w14:textId="77777777">
            <w:pPr>
              <w:pStyle w:val="NoSpacing"/>
              <w:rPr>
                <w:rFonts w:eastAsia="Times New Roman" w:cs="Times New Roman"/>
                <w:szCs w:val="20"/>
              </w:rPr>
            </w:pPr>
            <w:r>
              <w:rPr>
                <w:rFonts w:eastAsia="Times New Roman" w:cs="Times New Roman"/>
                <w:b/>
                <w:szCs w:val="20"/>
              </w:rPr>
              <w:t xml:space="preserve">Sayfa 115 </w:t>
            </w:r>
            <w:r>
              <w:rPr>
                <w:rFonts w:eastAsia="Times New Roman" w:cs="Times New Roman"/>
                <w:szCs w:val="20"/>
              </w:rPr>
              <w:t xml:space="preserve"> </w:t>
            </w:r>
            <w:r w:rsidRPr="004073DD">
              <w:rPr>
                <w:rFonts w:eastAsia="Times New Roman" w:cs="Times New Roman"/>
                <w:szCs w:val="20"/>
              </w:rPr>
              <w:t>Metnin konusu ile ilgili e-posta, mektup, anlık ileti gibi yazma çalışmaları yapılır. Yazışmalarda selamlaşma ve hitap ifadelerine yer verilmesi, yazışmaların uygun ifadelerle</w:t>
            </w:r>
            <w:r>
              <w:rPr>
                <w:rFonts w:eastAsia="Times New Roman" w:cs="Times New Roman"/>
                <w:szCs w:val="20"/>
              </w:rPr>
              <w:t xml:space="preserve"> </w:t>
            </w:r>
            <w:r w:rsidRPr="004073DD">
              <w:rPr>
                <w:rFonts w:eastAsia="Times New Roman" w:cs="Times New Roman"/>
                <w:szCs w:val="20"/>
              </w:rPr>
              <w:t>sonlandırılması sağlanır. Yazma çalışması sırasında sözcüklerin yerinde ve anlamınauygun kullanılmasına dikkat edilir. Yazma çalışmasına başlamadan önce yazılacakların</w:t>
            </w:r>
            <w:r>
              <w:rPr>
                <w:rFonts w:eastAsia="Times New Roman" w:cs="Times New Roman"/>
                <w:szCs w:val="20"/>
              </w:rPr>
              <w:t xml:space="preserve"> </w:t>
            </w:r>
            <w:r w:rsidRPr="004073DD">
              <w:rPr>
                <w:rFonts w:eastAsia="Times New Roman" w:cs="Times New Roman"/>
                <w:szCs w:val="20"/>
              </w:rPr>
              <w:t>zihinde tasarlanması, motivasyonun ve duygu durumların</w:t>
            </w:r>
            <w:r>
              <w:rPr>
                <w:rFonts w:eastAsia="Times New Roman" w:cs="Times New Roman"/>
                <w:szCs w:val="20"/>
              </w:rPr>
              <w:t>ın ayarlanması istenir.</w:t>
            </w:r>
            <w:r w:rsidRPr="004073DD">
              <w:rPr>
                <w:rFonts w:eastAsia="Times New Roman" w:cs="Times New Roman"/>
                <w:szCs w:val="20"/>
              </w:rPr>
              <w:t>Yazılarında anlamlı ve kurallı cümleler kurmaları, noktalama işaretlerini kurala uygun kullanmaları</w:t>
            </w:r>
            <w:r>
              <w:rPr>
                <w:rFonts w:eastAsia="Times New Roman" w:cs="Times New Roman"/>
                <w:szCs w:val="20"/>
              </w:rPr>
              <w:t xml:space="preserve"> </w:t>
            </w:r>
            <w:r w:rsidRPr="004073DD">
              <w:rPr>
                <w:rFonts w:eastAsia="Times New Roman" w:cs="Times New Roman"/>
                <w:szCs w:val="20"/>
              </w:rPr>
              <w:t>sağlanır</w:t>
            </w:r>
            <w:r>
              <w:rPr>
                <w:rFonts w:eastAsia="Times New Roman" w:cs="Times New Roman"/>
                <w:szCs w:val="20"/>
              </w:rPr>
              <w:t>.</w:t>
            </w:r>
          </w:p>
          <w:p w:rsidR="00DC5790" w:rsidP="00DC5790" w14:paraId="77585AE3" w14:textId="77777777">
            <w:pPr>
              <w:pStyle w:val="NoSpacing"/>
              <w:rPr>
                <w:rFonts w:eastAsia="Times New Roman" w:cs="Times New Roman"/>
                <w:szCs w:val="20"/>
              </w:rPr>
            </w:pPr>
            <w:r>
              <w:rPr>
                <w:rFonts w:eastAsia="Times New Roman" w:cs="Times New Roman"/>
                <w:b/>
                <w:szCs w:val="20"/>
              </w:rPr>
              <w:t xml:space="preserve">Sayfa 116  </w:t>
            </w:r>
            <w:r>
              <w:t xml:space="preserve"> </w:t>
            </w:r>
            <w:r>
              <w:rPr>
                <w:rFonts w:eastAsia="Times New Roman" w:cs="Times New Roman"/>
                <w:szCs w:val="20"/>
              </w:rPr>
              <w:t>Atık maddelerle geri dönüşüm kutularını eşleştirmeleri istenir.</w:t>
            </w:r>
          </w:p>
          <w:p w:rsidR="00DC5790" w:rsidP="00DC5790" w14:paraId="13A3AF1A" w14:textId="77777777">
            <w:pPr>
              <w:pStyle w:val="NoSpacing"/>
              <w:rPr>
                <w:rFonts w:cs="Barlow-Light"/>
                <w:b/>
                <w:color w:val="FF0000"/>
                <w:szCs w:val="20"/>
                <w14:ligatures w14:val="standardContextual"/>
              </w:rPr>
            </w:pPr>
            <w:r w:rsidRPr="00665D03">
              <w:rPr>
                <w:rFonts w:cs="Barlow-Light"/>
                <w:b/>
                <w:color w:val="FF0000"/>
                <w:szCs w:val="20"/>
                <w14:ligatures w14:val="standardContextual"/>
              </w:rPr>
              <w:t>BEN SAĞLIKLI ÇOCUĞUM (6 ders)</w:t>
            </w:r>
          </w:p>
          <w:p w:rsidR="00DC5790" w:rsidP="00DC5790" w14:paraId="09813D02" w14:textId="77777777">
            <w:pPr>
              <w:pStyle w:val="NoSpacing"/>
              <w:rPr>
                <w:rFonts w:eastAsia="Times New Roman" w:cs="Times New Roman"/>
                <w:szCs w:val="20"/>
              </w:rPr>
            </w:pPr>
            <w:r>
              <w:rPr>
                <w:rFonts w:eastAsia="Times New Roman" w:cs="Times New Roman"/>
                <w:b/>
                <w:szCs w:val="20"/>
              </w:rPr>
              <w:t xml:space="preserve">Sayfa 117   </w:t>
            </w:r>
            <w:r>
              <w:t xml:space="preserve"> </w:t>
            </w:r>
            <w:r>
              <w:rPr>
                <w:rFonts w:eastAsia="Times New Roman" w:cs="Times New Roman"/>
                <w:szCs w:val="20"/>
              </w:rPr>
              <w:t xml:space="preserve">Sağlıklı olmak için yapılması gerekenleri kurallı ve anlamlı cümleler kullaranarak açıklaması istenir. Etkinlikteki eşleştirmeler yapılarak açıklamaları beklenir. </w:t>
            </w:r>
          </w:p>
          <w:p w:rsidR="00DC5790" w:rsidP="00DC5790" w14:paraId="3E0E30EC" w14:textId="77777777">
            <w:pPr>
              <w:pStyle w:val="NoSpacing"/>
              <w:rPr>
                <w:rFonts w:eastAsia="Times New Roman" w:cs="Times New Roman"/>
                <w:szCs w:val="20"/>
              </w:rPr>
            </w:pPr>
            <w:r>
              <w:rPr>
                <w:rFonts w:eastAsia="Times New Roman" w:cs="Times New Roman"/>
                <w:b/>
                <w:szCs w:val="20"/>
              </w:rPr>
              <w:t xml:space="preserve">Sayfa 118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DC5790" w:rsidP="00DC5790" w14:paraId="4177943E" w14:textId="77777777">
            <w:pPr>
              <w:pStyle w:val="NoSpacing"/>
              <w:rPr>
                <w:rFonts w:eastAsia="Times New Roman" w:cs="Times New Roman"/>
                <w:szCs w:val="20"/>
              </w:rPr>
            </w:pPr>
            <w:r>
              <w:rPr>
                <w:rFonts w:eastAsia="Times New Roman" w:cs="Times New Roman"/>
                <w:b/>
                <w:szCs w:val="20"/>
              </w:rPr>
              <w:t xml:space="preserve">Sayfa 118-119 </w:t>
            </w:r>
            <w:r>
              <w:t xml:space="preserve">  </w:t>
            </w:r>
            <w:r w:rsidRPr="004073DD">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DC5790" w:rsidP="00DC5790" w14:paraId="237EE571" w14:textId="77777777">
            <w:pPr>
              <w:pStyle w:val="NoSpacing"/>
              <w:rPr>
                <w:rFonts w:eastAsia="Times New Roman" w:cs="Times New Roman"/>
                <w:szCs w:val="20"/>
              </w:rPr>
            </w:pPr>
            <w:r>
              <w:rPr>
                <w:rFonts w:eastAsia="Times New Roman" w:cs="Times New Roman"/>
                <w:b/>
                <w:szCs w:val="20"/>
              </w:rPr>
              <w:t xml:space="preserve">Sayfa 120  </w:t>
            </w:r>
            <w:r w:rsidRPr="00497B9B">
              <w:rPr>
                <w:rFonts w:eastAsia="Times New Roman" w:cs="Times New Roman"/>
                <w:szCs w:val="20"/>
              </w:rPr>
              <w:t>Metnin konusu belirlenir ve yazdırılır. Önceki tahminiyle karşılaştırma yaptırılır.</w:t>
            </w:r>
          </w:p>
          <w:p w:rsidR="00DC5790" w:rsidP="00DC5790" w14:paraId="5634EE80" w14:textId="77777777">
            <w:pPr>
              <w:pStyle w:val="NoSpacing"/>
              <w:rPr>
                <w:rFonts w:eastAsia="Times New Roman" w:cs="Times New Roman"/>
                <w:szCs w:val="20"/>
              </w:rPr>
            </w:pPr>
            <w:r>
              <w:rPr>
                <w:rFonts w:eastAsia="Times New Roman" w:cs="Times New Roman"/>
                <w:b/>
                <w:szCs w:val="20"/>
              </w:rPr>
              <w:t xml:space="preserve">Sayfa 120 </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eastAsia="Times New Roman" w:cs="Times New Roman"/>
                <w:szCs w:val="20"/>
              </w:rPr>
              <w:t xml:space="preserve">. </w:t>
            </w:r>
            <w:r w:rsidRPr="008E0A44">
              <w:rPr>
                <w:rFonts w:eastAsia="Times New Roman" w:cs="Times New Roman"/>
                <w:szCs w:val="20"/>
              </w:rPr>
              <w:t xml:space="preserve">Anlamı yeni öğrenilen sözcüklerin cümle içinde kullanılmasına yönelik çalışmalar yaptırılır. </w:t>
            </w:r>
          </w:p>
          <w:p w:rsidR="00DC5790" w:rsidP="00DC5790" w14:paraId="623EF125" w14:textId="77777777">
            <w:pPr>
              <w:pStyle w:val="NoSpacing"/>
              <w:rPr>
                <w:rFonts w:eastAsia="Times New Roman" w:cs="Times New Roman"/>
                <w:szCs w:val="20"/>
              </w:rPr>
            </w:pPr>
            <w:r>
              <w:rPr>
                <w:rFonts w:eastAsia="Times New Roman" w:cs="Times New Roman"/>
                <w:b/>
                <w:szCs w:val="20"/>
              </w:rPr>
              <w:t xml:space="preserve">Sayfa 121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DC5790" w:rsidP="00DC5790" w14:paraId="23B60B29" w14:textId="77777777">
            <w:pPr>
              <w:pStyle w:val="NoSpacing"/>
              <w:rPr>
                <w:rFonts w:eastAsia="Times New Roman" w:cs="Times New Roman"/>
                <w:szCs w:val="20"/>
              </w:rPr>
            </w:pPr>
            <w:r>
              <w:rPr>
                <w:rFonts w:eastAsia="Times New Roman" w:cs="Times New Roman"/>
                <w:b/>
                <w:szCs w:val="20"/>
              </w:rPr>
              <w:t xml:space="preserve">Sayfa 121 </w:t>
            </w:r>
            <w:r>
              <w:rPr>
                <w:rFonts w:eastAsia="Times New Roman" w:cs="Times New Roman"/>
                <w:szCs w:val="20"/>
              </w:rPr>
              <w:t xml:space="preserve"> </w:t>
            </w:r>
            <w:r w:rsidRPr="00EE4C7C">
              <w:rPr>
                <w:rFonts w:eastAsia="Times New Roman" w:cs="Times New Roman"/>
                <w:szCs w:val="20"/>
              </w:rPr>
              <w:t>Düzeye uygun yönergeler yazılmasına y</w:t>
            </w:r>
            <w:r>
              <w:rPr>
                <w:rFonts w:eastAsia="Times New Roman" w:cs="Times New Roman"/>
                <w:szCs w:val="20"/>
              </w:rPr>
              <w:t>önelik etkinlikler yapılır</w:t>
            </w:r>
            <w:r w:rsidRPr="00EE4C7C">
              <w:rPr>
                <w:rFonts w:eastAsia="Times New Roman" w:cs="Times New Roman"/>
                <w:szCs w:val="20"/>
              </w:rPr>
              <w:t>. Bu süreç,kontrol listesi kullanarak değerlendirilebilir.</w:t>
            </w:r>
          </w:p>
          <w:p w:rsidR="00DC5790" w:rsidP="00DC5790" w14:paraId="19D6DAE5" w14:textId="77777777">
            <w:pPr>
              <w:pStyle w:val="NoSpacing"/>
              <w:rPr>
                <w:rFonts w:eastAsia="Times New Roman" w:cs="Times New Roman"/>
                <w:szCs w:val="20"/>
              </w:rPr>
            </w:pPr>
            <w:r>
              <w:rPr>
                <w:rFonts w:eastAsia="Times New Roman" w:cs="Times New Roman"/>
                <w:b/>
                <w:szCs w:val="20"/>
              </w:rPr>
              <w:t xml:space="preserve">Sayfa 122 </w:t>
            </w:r>
            <w:r>
              <w:rPr>
                <w:rFonts w:eastAsia="Times New Roman" w:cs="Times New Roman"/>
                <w:szCs w:val="20"/>
              </w:rPr>
              <w:t xml:space="preserve"> </w:t>
            </w:r>
            <w:r w:rsidRPr="00EE4C7C">
              <w:rPr>
                <w:rFonts w:eastAsia="Times New Roman" w:cs="Times New Roman"/>
                <w:szCs w:val="20"/>
              </w:rPr>
              <w:t>Okuduğu metindeki içerik ve görsel (tablo,</w:t>
            </w:r>
            <w:r>
              <w:rPr>
                <w:rFonts w:eastAsia="Times New Roman" w:cs="Times New Roman"/>
                <w:szCs w:val="20"/>
              </w:rPr>
              <w:t xml:space="preserve"> </w:t>
            </w:r>
            <w:r w:rsidRPr="00EE4C7C">
              <w:rPr>
                <w:rFonts w:eastAsia="Times New Roman" w:cs="Times New Roman"/>
                <w:szCs w:val="20"/>
              </w:rPr>
              <w:t>grafik, broşür gibi) arasındaki etkileşim</w:t>
            </w:r>
            <w:r>
              <w:rPr>
                <w:rFonts w:eastAsia="Times New Roman" w:cs="Times New Roman"/>
                <w:szCs w:val="20"/>
              </w:rPr>
              <w:t xml:space="preserve"> </w:t>
            </w:r>
            <w:r w:rsidRPr="00EE4C7C">
              <w:rPr>
                <w:rFonts w:eastAsia="Times New Roman" w:cs="Times New Roman"/>
                <w:szCs w:val="20"/>
              </w:rPr>
              <w:t>hakkında konuşmaları istenir. Konuşma sırasında</w:t>
            </w:r>
            <w:r>
              <w:rPr>
                <w:rFonts w:eastAsia="Times New Roman" w:cs="Times New Roman"/>
                <w:szCs w:val="20"/>
              </w:rPr>
              <w:t xml:space="preserve"> </w:t>
            </w:r>
            <w:r w:rsidRPr="00EE4C7C">
              <w:rPr>
                <w:rFonts w:eastAsia="Times New Roman" w:cs="Times New Roman"/>
                <w:szCs w:val="20"/>
              </w:rPr>
              <w:t>konuşmalarını desteklemek için beden dilinin kullanılması, ilgili düşüncelerin açık ve</w:t>
            </w:r>
            <w:r>
              <w:rPr>
                <w:rFonts w:eastAsia="Times New Roman" w:cs="Times New Roman"/>
                <w:szCs w:val="20"/>
              </w:rPr>
              <w:t xml:space="preserve"> </w:t>
            </w:r>
            <w:r w:rsidRPr="00EE4C7C">
              <w:rPr>
                <w:rFonts w:eastAsia="Times New Roman" w:cs="Times New Roman"/>
                <w:szCs w:val="20"/>
              </w:rPr>
              <w:t>anlaşılır cümlelerle ifade edilmesi sağlanır</w:t>
            </w:r>
          </w:p>
          <w:p w:rsidR="00DC5790" w:rsidP="00DC5790" w14:paraId="6298431A" w14:textId="77777777">
            <w:pPr>
              <w:pStyle w:val="NoSpacing"/>
              <w:rPr>
                <w:rFonts w:eastAsia="Times New Roman" w:cs="Times New Roman"/>
                <w:szCs w:val="20"/>
              </w:rPr>
            </w:pPr>
            <w:r>
              <w:rPr>
                <w:rFonts w:cs="Barlow-Light"/>
                <w:b/>
                <w:color w:val="FF0000"/>
                <w:szCs w:val="20"/>
                <w14:ligatures w14:val="standardContextual"/>
              </w:rPr>
              <w:t>DOĞAL AFETLER (2 ders)</w:t>
            </w:r>
          </w:p>
          <w:p w:rsidR="00DC5790" w:rsidP="00DC5790" w14:paraId="06533A54" w14:textId="77777777">
            <w:pPr>
              <w:pStyle w:val="NoSpacing"/>
              <w:rPr>
                <w:rFonts w:eastAsia="Times New Roman" w:cs="Times New Roman"/>
                <w:szCs w:val="20"/>
              </w:rPr>
            </w:pPr>
            <w:r>
              <w:rPr>
                <w:rFonts w:eastAsia="Times New Roman" w:cs="Times New Roman"/>
                <w:b/>
                <w:szCs w:val="20"/>
              </w:rPr>
              <w:t xml:space="preserve">Sayfa 123 </w:t>
            </w:r>
            <w:r>
              <w:rPr>
                <w:rFonts w:eastAsia="Times New Roman" w:cs="Times New Roman"/>
                <w:szCs w:val="20"/>
              </w:rPr>
              <w:t xml:space="preserve"> Boyama etkinliği yaptırılır. Ortaya çıkan şekil hakkında konuşma yapmaları istenir.Konuşurken sözcükleri yerinde ve anlamına uygun kullanması beklenir.</w:t>
            </w:r>
          </w:p>
          <w:p w:rsidR="00DC5790" w:rsidP="00DC5790" w14:paraId="41F161FC" w14:textId="77777777">
            <w:pPr>
              <w:pStyle w:val="NoSpacing"/>
              <w:rPr>
                <w:rFonts w:eastAsia="Times New Roman" w:cs="Times New Roman"/>
                <w:szCs w:val="20"/>
              </w:rPr>
            </w:pPr>
            <w:r>
              <w:rPr>
                <w:rFonts w:eastAsia="Times New Roman" w:cs="Times New Roman"/>
                <w:b/>
                <w:szCs w:val="20"/>
              </w:rPr>
              <w:t xml:space="preserve">Sayfa 124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p>
          <w:p w:rsidR="00A20894" w:rsidRPr="00B835D1" w:rsidP="00DC5790" w14:paraId="000947C0" w14:textId="6448E699">
            <w:pPr>
              <w:pStyle w:val="NoSpacing"/>
              <w:rPr>
                <w:rFonts w:eastAsia="Times New Roman" w:cs="Times New Roman"/>
                <w:szCs w:val="20"/>
              </w:rPr>
            </w:pPr>
            <w:r w:rsidRPr="00D6678C">
              <w:rPr>
                <w:rFonts w:eastAsia="Times New Roman" w:cs="Times New Roman"/>
                <w:b/>
                <w:szCs w:val="20"/>
              </w:rPr>
              <w:t xml:space="preserve">Sayfa </w:t>
            </w:r>
            <w:r>
              <w:rPr>
                <w:rFonts w:eastAsia="Times New Roman" w:cs="Times New Roman"/>
                <w:b/>
                <w:szCs w:val="20"/>
              </w:rPr>
              <w:t>124-125</w:t>
            </w:r>
            <w:r w:rsidRPr="00D6678C">
              <w:rPr>
                <w:rFonts w:eastAsia="Times New Roman" w:cs="Times New Roman"/>
                <w:szCs w:val="20"/>
              </w:rPr>
              <w:t xml:space="preserve">   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tc>
      </w:tr>
      <w:tr w14:paraId="7D5DD1FA" w14:textId="77777777" w:rsidTr="00A20894">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A20894" w:rsidRPr="00F46570" w:rsidP="00A20894" w14:paraId="7AD5F67B" w14:textId="77777777">
            <w:pPr>
              <w:pStyle w:val="NoSpacing"/>
              <w:rPr>
                <w:rFonts w:cs="Tahoma"/>
                <w:b/>
                <w:szCs w:val="20"/>
              </w:rPr>
            </w:pPr>
            <w:r w:rsidRPr="00F46570">
              <w:rPr>
                <w:rFonts w:cs="Tahoma"/>
                <w:b/>
                <w:color w:val="FF0000"/>
                <w:szCs w:val="20"/>
              </w:rPr>
              <w:t xml:space="preserve">FARKLILAŞTIRMA </w:t>
            </w:r>
          </w:p>
        </w:tc>
      </w:tr>
      <w:tr w14:paraId="62BB2B95" w14:textId="77777777" w:rsidTr="00A20894">
        <w:tblPrEx>
          <w:tblW w:w="4822" w:type="pct"/>
          <w:tblInd w:w="274" w:type="dxa"/>
          <w:tblLayout w:type="fixed"/>
          <w:tblLook w:val="04A0"/>
        </w:tblPrEx>
        <w:trPr>
          <w:trHeight w:val="321"/>
        </w:trPr>
        <w:tc>
          <w:tcPr>
            <w:tcW w:w="963" w:type="pct"/>
            <w:tcMar>
              <w:top w:w="28" w:type="dxa"/>
              <w:bottom w:w="28" w:type="dxa"/>
            </w:tcMar>
            <w:vAlign w:val="center"/>
          </w:tcPr>
          <w:p w:rsidR="00A20894" w:rsidRPr="009B427D" w:rsidP="00A20894" w14:paraId="134D696C" w14:textId="77777777">
            <w:pPr>
              <w:pStyle w:val="NoSpacing"/>
              <w:rPr>
                <w:rFonts w:cs="Tahoma"/>
                <w:b/>
                <w:szCs w:val="20"/>
              </w:rPr>
            </w:pPr>
            <w:r w:rsidRPr="009B427D">
              <w:rPr>
                <w:rFonts w:cs="Tahoma"/>
                <w:b/>
                <w:szCs w:val="20"/>
              </w:rPr>
              <w:t>Zenginleştirme</w:t>
            </w:r>
          </w:p>
        </w:tc>
        <w:tc>
          <w:tcPr>
            <w:tcW w:w="3998" w:type="pct"/>
            <w:gridSpan w:val="3"/>
            <w:tcMar>
              <w:top w:w="28" w:type="dxa"/>
              <w:bottom w:w="28" w:type="dxa"/>
            </w:tcMar>
            <w:vAlign w:val="center"/>
          </w:tcPr>
          <w:p w:rsidR="00A20894" w:rsidRPr="00081987" w:rsidP="00A20894" w14:paraId="1BD2029E"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76ED9F30" w14:textId="77777777" w:rsidTr="00A20894">
        <w:tblPrEx>
          <w:tblW w:w="4822" w:type="pct"/>
          <w:tblInd w:w="274" w:type="dxa"/>
          <w:tblLayout w:type="fixed"/>
          <w:tblLook w:val="04A0"/>
        </w:tblPrEx>
        <w:trPr>
          <w:trHeight w:val="157"/>
        </w:trPr>
        <w:tc>
          <w:tcPr>
            <w:tcW w:w="963" w:type="pct"/>
            <w:tcMar>
              <w:top w:w="28" w:type="dxa"/>
              <w:bottom w:w="28" w:type="dxa"/>
            </w:tcMar>
            <w:vAlign w:val="center"/>
          </w:tcPr>
          <w:p w:rsidR="00A20894" w:rsidRPr="009B427D" w:rsidP="00A20894" w14:paraId="4183D835" w14:textId="77777777">
            <w:pPr>
              <w:pStyle w:val="NoSpacing"/>
              <w:rPr>
                <w:rFonts w:cs="Tahoma"/>
                <w:b/>
                <w:szCs w:val="20"/>
              </w:rPr>
            </w:pPr>
            <w:r w:rsidRPr="009B427D">
              <w:rPr>
                <w:rFonts w:cs="Tahoma"/>
                <w:b/>
                <w:szCs w:val="20"/>
              </w:rPr>
              <w:t>Destekleme</w:t>
            </w:r>
          </w:p>
        </w:tc>
        <w:tc>
          <w:tcPr>
            <w:tcW w:w="3998" w:type="pct"/>
            <w:gridSpan w:val="3"/>
            <w:tcMar>
              <w:top w:w="28" w:type="dxa"/>
              <w:bottom w:w="28" w:type="dxa"/>
            </w:tcMar>
            <w:vAlign w:val="center"/>
          </w:tcPr>
          <w:p w:rsidR="00A20894" w:rsidRPr="00081987" w:rsidP="00A20894" w14:paraId="7A0A445D"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02397B" w:rsidRPr="003B644A" w:rsidP="004073DD" w14:paraId="74BCA211" w14:textId="77777777">
      <w:pPr>
        <w:pStyle w:val="NoSpacing"/>
        <w:jc w:val="center"/>
        <w:rPr>
          <w:b/>
        </w:rPr>
      </w:pPr>
    </w:p>
    <w:p w:rsidR="004073DD" w:rsidRPr="003B644A" w:rsidP="004073DD" w14:paraId="77D2AC43" w14:textId="77777777">
      <w:pPr>
        <w:pStyle w:val="NoSpacing"/>
        <w:jc w:val="center"/>
        <w:rPr>
          <w:b/>
        </w:rPr>
      </w:pPr>
    </w:p>
    <w:p w:rsidR="004073DD" w:rsidP="004073DD" w14:paraId="22C6ABE4" w14:textId="77777777">
      <w:pPr>
        <w:pStyle w:val="NoSpacing"/>
        <w:rPr>
          <w:szCs w:val="20"/>
        </w:rPr>
      </w:pPr>
    </w:p>
    <w:p w:rsidR="004073DD" w:rsidP="004073DD" w14:paraId="3ABD1641" w14:textId="77777777">
      <w:pPr>
        <w:pStyle w:val="NoSpacing"/>
        <w:rPr>
          <w:szCs w:val="20"/>
        </w:rPr>
      </w:pPr>
    </w:p>
    <w:p w:rsidR="004073DD" w:rsidP="004073DD" w14:paraId="030B9FF2" w14:textId="77777777">
      <w:pPr>
        <w:pStyle w:val="NoSpacing"/>
        <w:rPr>
          <w:szCs w:val="20"/>
        </w:rPr>
      </w:pPr>
    </w:p>
    <w:p w:rsidR="004073DD" w:rsidP="004073DD" w14:paraId="7003C2B4" w14:textId="77777777">
      <w:pPr>
        <w:pStyle w:val="NoSpacing"/>
        <w:rPr>
          <w:szCs w:val="20"/>
        </w:rPr>
      </w:pPr>
    </w:p>
    <w:p w:rsidR="004073DD" w:rsidP="004073DD" w14:paraId="5E81BA41" w14:textId="205FA69C">
      <w:pPr>
        <w:pStyle w:val="NoSpacing"/>
        <w:tabs>
          <w:tab w:val="left" w:pos="7615"/>
        </w:tabs>
        <w:rPr>
          <w:szCs w:val="20"/>
        </w:rPr>
      </w:pPr>
      <w:r>
        <w:rPr>
          <w:szCs w:val="20"/>
        </w:rPr>
        <w:tab/>
        <w:t xml:space="preserve">                                                                                                                                                                   </w:t>
      </w:r>
    </w:p>
    <w:p w:rsidR="004073DD" w:rsidP="004073DD" w14:paraId="31D33E5C" w14:textId="77777777">
      <w:pPr>
        <w:pStyle w:val="NoSpacing"/>
        <w:rPr>
          <w:szCs w:val="20"/>
        </w:rPr>
      </w:pPr>
    </w:p>
    <w:p w:rsidR="004073DD" w:rsidP="004073DD" w14:paraId="100C14BC" w14:textId="39F11036">
      <w:pPr>
        <w:jc w:val="center"/>
        <w:rPr>
          <w:color w:val="000000" w:themeColor="text1"/>
        </w:rPr>
      </w:pPr>
      <w:r w:rsidRPr="00C547F1">
        <w:rPr>
          <w:color w:val="000000" w:themeColor="text1"/>
        </w:rPr>
        <w:t xml:space="preserve">                      </w:t>
      </w:r>
    </w:p>
    <w:p w:rsidR="004073DD" w:rsidRPr="00C547F1" w:rsidP="004073DD" w14:paraId="3A842473" w14:textId="1F35ACB0">
      <w:pPr>
        <w:jc w:val="center"/>
        <w:rPr>
          <w:color w:val="000000" w:themeColor="text1"/>
        </w:rPr>
      </w:pPr>
      <w:r w:rsidRPr="00C547F1">
        <w:rPr>
          <w:color w:val="000000" w:themeColor="text1"/>
        </w:rPr>
        <w:t xml:space="preserve"> </w:t>
      </w:r>
    </w:p>
    <w:p w:rsidR="004073DD" w:rsidP="004073DD" w14:paraId="7A77136F" w14:textId="77777777">
      <w:pPr>
        <w:pStyle w:val="NoSpacing"/>
        <w:rPr>
          <w:szCs w:val="20"/>
        </w:rPr>
      </w:pPr>
    </w:p>
    <w:p w:rsidR="004073DD" w:rsidP="004073DD" w14:paraId="45318A5A" w14:textId="77777777">
      <w:pPr>
        <w:pStyle w:val="NoSpacing"/>
        <w:rPr>
          <w:szCs w:val="20"/>
        </w:rPr>
      </w:pPr>
    </w:p>
    <w:p w:rsidR="004073DD" w:rsidP="004073DD" w14:paraId="18957072" w14:textId="77777777">
      <w:pPr>
        <w:pStyle w:val="NoSpacing"/>
        <w:rPr>
          <w:szCs w:val="20"/>
        </w:rPr>
      </w:pPr>
    </w:p>
    <w:p w:rsidR="004073DD" w:rsidP="004073DD" w14:paraId="38077F69" w14:textId="77777777">
      <w:pPr>
        <w:pStyle w:val="NoSpacing"/>
        <w:rPr>
          <w:szCs w:val="20"/>
        </w:rPr>
      </w:pPr>
    </w:p>
    <w:p w:rsidR="004073DD" w:rsidP="004073DD" w14:paraId="12AFA940" w14:textId="77777777">
      <w:pPr>
        <w:pStyle w:val="NoSpacing"/>
        <w:rPr>
          <w:szCs w:val="20"/>
        </w:rPr>
      </w:pPr>
    </w:p>
    <w:p w:rsidR="004073DD" w:rsidP="004073DD" w14:paraId="77FCC860" w14:textId="77777777">
      <w:pPr>
        <w:pStyle w:val="NoSpacing"/>
        <w:rPr>
          <w:szCs w:val="20"/>
        </w:rPr>
      </w:pPr>
    </w:p>
    <w:p w:rsidR="004073DD" w:rsidP="004073DD" w14:paraId="12707C46" w14:textId="77777777">
      <w:pPr>
        <w:pStyle w:val="NoSpacing"/>
        <w:rPr>
          <w:szCs w:val="20"/>
        </w:rPr>
      </w:pPr>
    </w:p>
    <w:sectPr w:rsidSect="00F64DE5">
      <w:pgSz w:w="11906" w:h="16838"/>
      <w:pgMar w:top="851" w:right="397" w:bottom="397" w:left="397" w:header="28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